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Ficha  de inscrição- Disciplinas Isoladas- 2022/2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(Mestrado e Doutorado)</w:t>
      </w:r>
    </w:p>
    <w:tbl>
      <w:tblPr>
        <w:tblStyle w:val="Table1"/>
        <w:tblW w:w="93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4"/>
        <w:gridCol w:w="2084"/>
        <w:gridCol w:w="12"/>
        <w:gridCol w:w="1042"/>
        <w:gridCol w:w="4102"/>
        <w:tblGridChange w:id="0">
          <w:tblGrid>
            <w:gridCol w:w="2084"/>
            <w:gridCol w:w="2084"/>
            <w:gridCol w:w="12"/>
            <w:gridCol w:w="1042"/>
            <w:gridCol w:w="410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Identificação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Nome 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Sexo    F (    )         M (   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tabs>
                <w:tab w:val="center" w:pos="247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Data de nascimento 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tabs>
                <w:tab w:val="center" w:pos="247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Raça (   ) Amarelo  (   ) Branco (   ) Índio (   )  Pardo  (   ) Preto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RG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Órgão Expedidor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Data de expedição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CPF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Título de Eleitor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Endereço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Bairro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Cidade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Estado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CEP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Telefone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E-mail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Formação Universitária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Instituição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Curso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Data de conclusão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28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before="28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Ind w:w="-5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28.2014388489208"/>
        <w:gridCol w:w="1228.2014388489208"/>
        <w:gridCol w:w="1835.9712230215825"/>
        <w:gridCol w:w="2975.5395683453235"/>
        <w:gridCol w:w="1646.0431654676258"/>
        <w:gridCol w:w="1646.0431654676258"/>
        <w:tblGridChange w:id="0">
          <w:tblGrid>
            <w:gridCol w:w="1228.2014388489208"/>
            <w:gridCol w:w="1228.2014388489208"/>
            <w:gridCol w:w="1835.9712230215825"/>
            <w:gridCol w:w="2975.5395683453235"/>
            <w:gridCol w:w="1646.0431654676258"/>
            <w:gridCol w:w="1646.0431654676258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Horário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Disciplina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Linha de Pesquisa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Disciplinas escolhidas</w:t>
            </w:r>
          </w:p>
        </w:tc>
      </w:tr>
      <w:tr>
        <w:trPr>
          <w:cantSplit w:val="0"/>
          <w:trHeight w:val="9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Terça-feira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14:00 às 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Prof. Olímpio Pimenta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PGF 030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Tópicos Especiais de Ética e Política X: A Reflexão Sobre a Moral de Nietzsche (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Leitura de Nietzsche e as mulheres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Ética e Filosofia Política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Quinta- 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14:00 às 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Prof. Mário Nogueira de Oliveira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PGF 203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Tópicos Especiais em ètica e Filosofia Política (A Filosofia Política de Rawls e alguns debates atuais, críticas e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respostas)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Ética e Filosofia Política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Quinta- 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08:00 às 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Prof.ª  Guiomar de Grammont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PGF 103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Tópicos Especiais em Estética e Filosofia da Arte :  Filosofia e Literatura II (Arte, Tempo e Narrativa)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Estética e Filosofia da Arte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Sexta-feira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14:00 às 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Prof.ª Imaculada Kangussu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PGF102 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Tópicos Especiais em Estética e Filosofia da Arte XXV (Juízos estéticos em Kant)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Estética e Filosofia da Arte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Sexta- 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14:00  às 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Prof. Guilherme Araújo Cardoso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PGF 043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Tópicos Especiais de Metafísica, Epistemologia  e Filosofia da Religião VII: Condicionais contrafactuais ( Epistemologia &amp; Contrafactuais)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Metafísica, Epistemologia e Filosofia da Religião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Carta de Justificativa </w:t>
      </w:r>
    </w:p>
    <w:sectPr>
      <w:headerReference r:id="rId7" w:type="default"/>
      <w:pgSz w:h="16838" w:w="11906" w:orient="portrait"/>
      <w:pgMar w:bottom="1417" w:top="62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/>
    </w:pPr>
    <w:r w:rsidDel="00000000" w:rsidR="00000000" w:rsidRPr="00000000">
      <w:rPr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5589270</wp:posOffset>
          </wp:positionH>
          <wp:positionV relativeFrom="paragraph">
            <wp:posOffset>0</wp:posOffset>
          </wp:positionV>
          <wp:extent cx="516255" cy="1143000"/>
          <wp:effectExtent b="0" l="0" r="0" t="0"/>
          <wp:wrapSquare wrapText="bothSides" distB="0" distT="0" distL="114300" distR="114300"/>
          <wp:docPr descr="image001" id="5" name="image2.png"/>
          <a:graphic>
            <a:graphicData uri="http://schemas.openxmlformats.org/drawingml/2006/picture">
              <pic:pic>
                <pic:nvPicPr>
                  <pic:cNvPr descr="image001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255" cy="1143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-342899</wp:posOffset>
          </wp:positionH>
          <wp:positionV relativeFrom="paragraph">
            <wp:posOffset>114300</wp:posOffset>
          </wp:positionV>
          <wp:extent cx="685800" cy="685800"/>
          <wp:effectExtent b="0" l="0" r="0" t="0"/>
          <wp:wrapSquare wrapText="bothSides" distB="0" distT="0" distL="114300" distR="114300"/>
          <wp:docPr descr="BRASÃO" id="6" name="image1.png"/>
          <a:graphic>
            <a:graphicData uri="http://schemas.openxmlformats.org/drawingml/2006/picture">
              <pic:pic>
                <pic:nvPicPr>
                  <pic:cNvPr descr="BRASÃO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9">
    <w:pPr>
      <w:pBdr>
        <w:bottom w:color="000000" w:space="5" w:sz="4" w:val="single"/>
      </w:pBd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UNIVERSIDADE FEDERAL DE OURO PRETO - UFOP</w:t>
    </w:r>
  </w:p>
  <w:p w:rsidR="00000000" w:rsidDel="00000000" w:rsidP="00000000" w:rsidRDefault="00000000" w:rsidRPr="00000000" w14:paraId="0000008A">
    <w:pPr>
      <w:pBdr>
        <w:bottom w:color="000000" w:space="5" w:sz="4" w:val="single"/>
      </w:pBd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DE FILOSOFIA, ARTES E CULTURA – IFAC</w:t>
    </w:r>
  </w:p>
  <w:p w:rsidR="00000000" w:rsidDel="00000000" w:rsidP="00000000" w:rsidRDefault="00000000" w:rsidRPr="00000000" w14:paraId="0000008B">
    <w:pPr>
      <w:pBdr>
        <w:bottom w:color="000000" w:space="5" w:sz="4" w:val="single"/>
      </w:pBd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PROGRAMA DE PÓS-GRADUAÇÃO EM FILOSOFIA</w:t>
    </w:r>
  </w:p>
  <w:p w:rsidR="00000000" w:rsidDel="00000000" w:rsidP="00000000" w:rsidRDefault="00000000" w:rsidRPr="00000000" w14:paraId="0000008C">
    <w:pPr>
      <w:pBdr>
        <w:bottom w:color="000000" w:space="5" w:sz="4" w:val="single"/>
      </w:pBdr>
      <w:rPr/>
    </w:pPr>
    <w:r w:rsidDel="00000000" w:rsidR="00000000" w:rsidRPr="00000000">
      <w:rPr>
        <w:rtl w:val="0"/>
      </w:rPr>
      <w:t xml:space="preserve">             </w:t>
    </w:r>
  </w:p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character" w:styleId="2" w:default="1">
    <w:name w:val="Default Paragraph Font"/>
    <w:uiPriority w:val="1"/>
    <w:semiHidden w:val="1"/>
    <w:unhideWhenUsed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4">
    <w:name w:val="Strong"/>
    <w:basedOn w:val="2"/>
    <w:uiPriority w:val="22"/>
    <w:qFormat w:val="1"/>
    <w:rPr>
      <w:b w:val="1"/>
      <w:bCs w:val="1"/>
    </w:rPr>
  </w:style>
  <w:style w:type="character" w:styleId="5">
    <w:name w:val="Hyperlink"/>
    <w:uiPriority w:val="0"/>
    <w:qFormat w:val="1"/>
    <w:rPr>
      <w:color w:val="0000ff"/>
      <w:u w:val="single"/>
    </w:rPr>
  </w:style>
  <w:style w:type="paragraph" w:styleId="6">
    <w:name w:val="Normal (Web)"/>
    <w:basedOn w:val="1"/>
    <w:uiPriority w:val="99"/>
    <w:semiHidden w:val="1"/>
    <w:unhideWhenUsed w:val="1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7">
    <w:name w:val="header"/>
    <w:basedOn w:val="1"/>
    <w:link w:val="12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3"/>
    <w:uiPriority w:val="0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Balloon Text"/>
    <w:basedOn w:val="1"/>
    <w:link w:val="14"/>
    <w:uiPriority w:val="99"/>
    <w:semiHidden w:val="1"/>
    <w:unhideWhenUsed w:val="1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10">
    <w:name w:val="Table Grid"/>
    <w:basedOn w:val="3"/>
    <w:uiPriority w:val="59"/>
    <w:qFormat w:val="1"/>
    <w:pPr>
      <w:spacing w:after="0" w:line="240" w:lineRule="auto"/>
    </w:pPr>
    <w:rPr>
      <w:rFonts w:eastAsiaTheme="minorEastAsia"/>
      <w:lang w:eastAsia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1">
    <w:name w:val="List Paragraph"/>
    <w:basedOn w:val="1"/>
    <w:uiPriority w:val="34"/>
    <w:qFormat w:val="1"/>
    <w:pPr>
      <w:ind w:left="720"/>
      <w:contextualSpacing w:val="1"/>
    </w:pPr>
  </w:style>
  <w:style w:type="character" w:styleId="12" w:customStyle="1">
    <w:name w:val="Cabeçalho Char"/>
    <w:basedOn w:val="2"/>
    <w:link w:val="7"/>
    <w:uiPriority w:val="99"/>
    <w:qFormat w:val="1"/>
  </w:style>
  <w:style w:type="character" w:styleId="13" w:customStyle="1">
    <w:name w:val="Rodapé Char"/>
    <w:basedOn w:val="2"/>
    <w:link w:val="8"/>
    <w:uiPriority w:val="0"/>
    <w:qFormat w:val="1"/>
  </w:style>
  <w:style w:type="character" w:styleId="14" w:customStyle="1">
    <w:name w:val="Texto de balão Char"/>
    <w:basedOn w:val="2"/>
    <w:link w:val="9"/>
    <w:uiPriority w:val="99"/>
    <w:semiHidden w:val="1"/>
    <w:qFormat w:val="1"/>
    <w:rPr>
      <w:rFonts w:ascii="Tahoma" w:cs="Tahoma" w:hAnsi="Tahoma"/>
      <w:sz w:val="16"/>
      <w:szCs w:val="16"/>
    </w:rPr>
  </w:style>
  <w:style w:type="paragraph" w:styleId="15" w:customStyle="1">
    <w:name w:val="x_msonormal"/>
    <w:basedOn w:val="1"/>
    <w:uiPriority w:val="0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16" w:customStyle="1">
    <w:name w:val="x_gmail-msolistparagraph"/>
    <w:basedOn w:val="1"/>
    <w:uiPriority w:val="0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ZtUteJOR4RphhIIQgAE1hUi6g==">AMUW2mWcA6nAyceqpA2LiA7FpK1nMNIagfK6+GnBX6/UsXMu2UiSt9/RT2M8k+rrnBXQqu4IzXIj8s9JVsNR0qOLuZM7pTMBGrJOSYujsMiBx0i7B/VlTyY=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2019-01-24T15:59:00Z</dcterms:created>
  <dc:creator>UFOP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</Properties>
</file>