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Ficha  de inscrição- Disciplinas Isoladas- 2021/1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(Mestrado e Doutorado)</w:t>
      </w:r>
    </w:p>
    <w:tbl>
      <w:tblPr>
        <w:tblStyle w:val="3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12"/>
        <w:gridCol w:w="1042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Nome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Sexo    F (    )         M (   )</w:t>
            </w:r>
          </w:p>
        </w:tc>
        <w:tc>
          <w:tcPr>
            <w:tcW w:w="5156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nascimento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Raça (   ) Amarelo  (   ) Branco (   ) Índio (   )  Pardo  (   ) Preto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3138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expedição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Título de Eleitor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80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5144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Formação Universitária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Instituição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Curso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conclusão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page" w:tblpX="801" w:tblpY="6084"/>
        <w:tblW w:w="11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60"/>
        <w:gridCol w:w="2095"/>
        <w:gridCol w:w="2950"/>
        <w:gridCol w:w="218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4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46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2095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95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Disciplina </w:t>
            </w:r>
          </w:p>
        </w:tc>
        <w:tc>
          <w:tcPr>
            <w:tcW w:w="2183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400" w:type="dxa"/>
            <w:shd w:val="clear" w:color="auto" w:fill="D7D7D7" w:themeFill="background1" w:themeFillShade="D8"/>
          </w:tcPr>
          <w:p>
            <w:pPr>
              <w:ind w:right="79" w:rightChars="36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Disciplinas escolhidas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Terça-feira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 às 16:00</w:t>
            </w:r>
          </w:p>
        </w:tc>
        <w:tc>
          <w:tcPr>
            <w:tcW w:w="209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Prof. Sérgio Miranda</w:t>
            </w:r>
          </w:p>
        </w:tc>
        <w:tc>
          <w:tcPr>
            <w:tcW w:w="295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sz w:val="20"/>
                <w:szCs w:val="20"/>
              </w:rPr>
              <w:t>Contradição, Paradoxo e Dialeteísmo</w:t>
            </w:r>
          </w:p>
        </w:tc>
        <w:tc>
          <w:tcPr>
            <w:tcW w:w="2183" w:type="dxa"/>
            <w:shd w:val="clear" w:color="auto" w:fill="D7D7D7" w:themeFill="background1" w:themeFillShade="D8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400" w:type="dxa"/>
            <w:shd w:val="clear" w:color="auto" w:fill="D7D7D7" w:themeFill="background1" w:themeFillShade="D8"/>
            <w:vAlign w:val="top"/>
          </w:tcPr>
          <w:p>
            <w:pPr>
              <w:ind w:right="79" w:rightChars="36"/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Quarta-feira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09:00 às 11:00</w:t>
            </w:r>
          </w:p>
        </w:tc>
        <w:tc>
          <w:tcPr>
            <w:tcW w:w="209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Hélio Lopes da Silva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val="en-US" w:eastAsia="pt-BR"/>
              </w:rPr>
              <w:t>A liberdade da ação em Kant, Schopenhauer e na filosofia contemporânea</w:t>
            </w:r>
          </w:p>
        </w:tc>
        <w:tc>
          <w:tcPr>
            <w:tcW w:w="2183" w:type="dxa"/>
            <w:shd w:val="clear" w:color="auto" w:fill="D7D7D7" w:themeFill="background1" w:themeFillShade="D8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Ética e Filosofia Política/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400" w:type="dxa"/>
            <w:shd w:val="clear" w:color="auto" w:fill="D7D7D7" w:themeFill="background1" w:themeFillShade="D8"/>
            <w:vAlign w:val="top"/>
          </w:tcPr>
          <w:p>
            <w:pPr>
              <w:ind w:right="79" w:rightChars="36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Quarta-feira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6:15</w:t>
            </w:r>
          </w:p>
        </w:tc>
        <w:tc>
          <w:tcPr>
            <w:tcW w:w="209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Guilherme Motta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val="en-US" w:eastAsia="pt-BR"/>
              </w:rPr>
              <w:t>O papel de éros na ética, na psicologia e na política platônicas.</w:t>
            </w:r>
          </w:p>
        </w:tc>
        <w:tc>
          <w:tcPr>
            <w:tcW w:w="218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Ética e Filosofia Política</w:t>
            </w:r>
          </w:p>
        </w:tc>
        <w:tc>
          <w:tcPr>
            <w:tcW w:w="1400" w:type="dxa"/>
            <w:shd w:val="clear" w:color="auto" w:fill="D7D7D7" w:themeFill="background1" w:themeFillShade="D8"/>
            <w:vAlign w:val="top"/>
          </w:tcPr>
          <w:p>
            <w:pPr>
              <w:ind w:right="79" w:rightChars="36"/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Quinta-feira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 às 17:40</w:t>
            </w:r>
          </w:p>
        </w:tc>
        <w:tc>
          <w:tcPr>
            <w:tcW w:w="209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Ricardo Nachmanowicz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Theme="minorEastAsia"/>
                <w:b/>
                <w:bCs/>
                <w:i/>
                <w:iCs w:val="0"/>
                <w:sz w:val="20"/>
                <w:szCs w:val="20"/>
                <w:lang w:val="pt-BR" w:eastAsia="pt-BR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iCs w:val="0"/>
                <w:sz w:val="20"/>
                <w:szCs w:val="20"/>
                <w:lang w:val="pt-BR" w:eastAsia="pt-BR"/>
              </w:rPr>
              <w:t>A intuição e a intuição na arte: um</w:t>
            </w:r>
          </w:p>
          <w:p>
            <w:pPr>
              <w:spacing w:line="240" w:lineRule="auto"/>
              <w:rPr>
                <w:rFonts w:hint="default" w:ascii="Times New Roman" w:hAnsi="Times New Roman" w:eastAsiaTheme="minorEastAsia"/>
                <w:b/>
                <w:bCs/>
                <w:i/>
                <w:iCs w:val="0"/>
                <w:sz w:val="20"/>
                <w:szCs w:val="20"/>
                <w:lang w:val="pt-BR" w:eastAsia="pt-BR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iCs w:val="0"/>
                <w:sz w:val="20"/>
                <w:szCs w:val="20"/>
                <w:lang w:val="pt-BR" w:eastAsia="pt-BR"/>
              </w:rPr>
              <w:t>problema para a definição filosófica</w:t>
            </w:r>
          </w:p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val="pt-BR" w:eastAsia="pt-BR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iCs w:val="0"/>
                <w:sz w:val="20"/>
                <w:szCs w:val="20"/>
                <w:lang w:val="pt-BR" w:eastAsia="pt-BR"/>
              </w:rPr>
              <w:t>do tempo.</w:t>
            </w:r>
          </w:p>
        </w:tc>
        <w:tc>
          <w:tcPr>
            <w:tcW w:w="218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Estética e Filosofia da Arte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/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400" w:type="dxa"/>
            <w:shd w:val="clear" w:color="auto" w:fill="D7D7D7" w:themeFill="background1" w:themeFillShade="D8"/>
            <w:vAlign w:val="top"/>
          </w:tcPr>
          <w:p>
            <w:pPr>
              <w:ind w:right="79" w:rightChars="36"/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4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Sexta-feira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:00 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209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ª. Imaculada Kangussu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i/>
                <w:iCs w:val="0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aps w:val="0"/>
                <w:color w:val="222222"/>
                <w:spacing w:val="0"/>
                <w:sz w:val="20"/>
                <w:szCs w:val="20"/>
                <w:shd w:val="clear" w:fill="FFFFFF"/>
              </w:rPr>
              <w:t>A dimensão política na estética de Herbert Marcuse</w:t>
            </w:r>
          </w:p>
        </w:tc>
        <w:tc>
          <w:tcPr>
            <w:tcW w:w="218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Estética e Filosofia da Arte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/Ética e Filosofia Política</w:t>
            </w:r>
          </w:p>
        </w:tc>
        <w:tc>
          <w:tcPr>
            <w:tcW w:w="1400" w:type="dxa"/>
            <w:shd w:val="clear" w:color="auto" w:fill="D7D7D7" w:themeFill="background1" w:themeFillShade="D8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Assinatura :</w:t>
      </w:r>
    </w:p>
    <w:sectPr>
      <w:headerReference r:id="rId5" w:type="default"/>
      <w:pgSz w:w="11906" w:h="16838"/>
      <w:pgMar w:top="624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7DA45A6"/>
    <w:rsid w:val="157B784B"/>
    <w:rsid w:val="24A94EF0"/>
    <w:rsid w:val="275D7FC3"/>
    <w:rsid w:val="2BA95E25"/>
    <w:rsid w:val="34D077C5"/>
    <w:rsid w:val="35F7309B"/>
    <w:rsid w:val="376F0C32"/>
    <w:rsid w:val="6666789D"/>
    <w:rsid w:val="72BF0126"/>
    <w:rsid w:val="755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2"/>
    <w:link w:val="7"/>
    <w:qFormat/>
    <w:uiPriority w:val="99"/>
  </w:style>
  <w:style w:type="character" w:customStyle="1" w:styleId="13">
    <w:name w:val="Rodapé Char"/>
    <w:basedOn w:val="2"/>
    <w:link w:val="8"/>
    <w:qFormat/>
    <w:uiPriority w:val="0"/>
  </w:style>
  <w:style w:type="character" w:customStyle="1" w:styleId="14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1</TotalTime>
  <ScaleCrop>false</ScaleCrop>
  <LinksUpToDate>false</LinksUpToDate>
  <CharactersWithSpaces>845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DEFIL</cp:lastModifiedBy>
  <cp:lastPrinted>2019-02-18T16:37:00Z</cp:lastPrinted>
  <dcterms:modified xsi:type="dcterms:W3CDTF">2021-03-02T17:05:35Z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