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72669728"/>
      <w:r>
        <w:t>UFOP/IFAC – PPG em Filosofia (Mestrado e Doutorado)</w:t>
      </w: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Primeiro Semestre de 2020 – Ensino Remoto Emergencial</w:t>
      </w:r>
    </w:p>
    <w:p>
      <w:pPr>
        <w:pStyle w:val="5"/>
      </w:pPr>
      <w:r>
        <w:rPr>
          <w:b w:val="0"/>
          <w:bCs w:val="0"/>
          <w:color w:val="000000"/>
        </w:rPr>
        <w:t>Disciplina</w:t>
      </w:r>
      <w:r>
        <w:rPr>
          <w:color w:val="000000"/>
        </w:rPr>
        <w:t xml:space="preserve">: </w:t>
      </w:r>
      <w:bookmarkEnd w:id="0"/>
      <w:r>
        <w:t xml:space="preserve">Seminário de pesquisa em filosofia </w:t>
      </w:r>
      <w:r>
        <w:rPr>
          <w:b w:val="0"/>
          <w:bCs w:val="0"/>
        </w:rPr>
        <w:t>(2020, 1º Semestre)</w:t>
      </w:r>
      <w:r>
        <w:rPr>
          <w:rStyle w:val="13"/>
          <w:b w:val="0"/>
          <w:bCs w:val="0"/>
        </w:rPr>
        <w:footnoteReference w:id="0"/>
      </w:r>
      <w:bookmarkStart w:id="1" w:name="_GoBack"/>
      <w:bookmarkEnd w:id="1"/>
    </w:p>
    <w:p>
      <w:pPr>
        <w:spacing w:after="120"/>
        <w:rPr>
          <w:color w:val="000000"/>
        </w:rPr>
      </w:pPr>
      <w:r>
        <w:rPr>
          <w:color w:val="000000"/>
        </w:rPr>
        <w:t>Professores: Romero Freitas e Sérgio Neves</w:t>
      </w:r>
    </w:p>
    <w:p>
      <w:pPr>
        <w:pStyle w:val="2"/>
        <w:spacing w:line="240" w:lineRule="auto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Quarta-feira, 14:00-17:00</w:t>
      </w:r>
    </w:p>
    <w:p>
      <w:pPr>
        <w:pStyle w:val="5"/>
        <w:rPr>
          <w:sz w:val="24"/>
          <w:szCs w:val="24"/>
        </w:rPr>
      </w:pPr>
    </w:p>
    <w:p>
      <w:pPr>
        <w:jc w:val="right"/>
      </w:pPr>
      <w:r>
        <w:t>Carga horária: 60 hs/a (04 créditos)</w:t>
      </w:r>
    </w:p>
    <w:p>
      <w:pPr>
        <w:jc w:val="right"/>
      </w:pPr>
    </w:p>
    <w:p>
      <w:pPr>
        <w:pStyle w:val="8"/>
      </w:pPr>
      <w:r>
        <w:rPr>
          <w:b/>
          <w:bCs/>
        </w:rPr>
        <w:t>Ementa</w:t>
      </w:r>
      <w:r>
        <w:t xml:space="preserve">: A disciplina é um seminário de pesquisa no qual são oferecidas informações básicas sobre a pesquisa e redação de dissertações e teses acadêmicas de filosofia e discutidos os projetos de pesquisa de cada aluno. </w:t>
      </w:r>
    </w:p>
    <w:p>
      <w:pPr>
        <w:pStyle w:val="8"/>
      </w:pPr>
    </w:p>
    <w:p>
      <w:pPr>
        <w:pStyle w:val="8"/>
      </w:pPr>
      <w:r>
        <w:rPr>
          <w:b/>
          <w:bCs/>
        </w:rPr>
        <w:t>Programa</w:t>
      </w:r>
      <w:r>
        <w:t xml:space="preserve">: A disciplina consistirá de exposições teóricas feitas pelos professores e apresentações dos alunos dos próprios projetos de pesquisa (o aluno deverá fazer duas apresentações, uma no início e outra no fim da disciplina). Na ocasião dos seminários (mas também em atividades assíncronas), os professores e alunos procurarão discutir cada projeto detalhadamente, de modo a auxiliar na redação do projeto definitivo que o aluno deverá apresentar ao fim do primeiro ano do curso. Os temas discutidos serão, entre outros: O que uma dissertação ou tese têm de conter necessariamente? </w:t>
      </w:r>
      <w:r>
        <w:rPr>
          <w:color w:val="222222"/>
          <w:shd w:val="clear" w:color="auto" w:fill="FFFFFF"/>
        </w:rPr>
        <w:t>Quais são as partes de uma dissertação e de uma tese? Em que sentido dissertações e teses são originais? (O que distingue paráfrase e plágio?) Como delimitar um problema filosófico? Formas de argumentação típicas da escrita acadêmica em filosofia (lógica formal e informal, dialética antiga e moderna, ensaio filosófico, fronteiras entre filosofia e literatura).</w:t>
      </w:r>
    </w:p>
    <w:p>
      <w:pPr>
        <w:jc w:val="both"/>
        <w:rPr>
          <w:b/>
          <w:bCs/>
        </w:rPr>
      </w:pPr>
    </w:p>
    <w:p>
      <w:pPr>
        <w:pStyle w:val="8"/>
        <w:rPr>
          <w:b/>
          <w:bCs/>
        </w:rPr>
      </w:pPr>
      <w:r>
        <w:rPr>
          <w:b/>
          <w:bCs/>
        </w:rPr>
        <w:t>Cronograma de Aulas:</w:t>
      </w:r>
    </w:p>
    <w:p>
      <w:pPr>
        <w:pStyle w:val="8"/>
      </w:pPr>
    </w:p>
    <w:p>
      <w:pPr>
        <w:pStyle w:val="8"/>
        <w:rPr>
          <w:u w:val="single"/>
        </w:rPr>
      </w:pPr>
      <w:r>
        <w:rPr>
          <w:u w:val="single"/>
        </w:rPr>
        <w:t>Aula 1</w:t>
      </w:r>
    </w:p>
    <w:p>
      <w:pPr>
        <w:pStyle w:val="8"/>
      </w:pPr>
      <w:r>
        <w:t>O que é uma dissertação? O que é uma tese de doutorado? As partes principais da dissertação e da tese. Tipos de pesquisa: histórica (foco na elucidação de conceitos) e argumentativa (foco em argumentos). O primeiro passo da pesquisa: a questão filosófica.</w:t>
      </w:r>
    </w:p>
    <w:p>
      <w:pPr>
        <w:pStyle w:val="8"/>
      </w:pPr>
    </w:p>
    <w:p>
      <w:pPr>
        <w:pStyle w:val="8"/>
        <w:rPr>
          <w:u w:val="single"/>
        </w:rPr>
      </w:pPr>
      <w:r>
        <w:rPr>
          <w:u w:val="single"/>
        </w:rPr>
        <w:t>Aula 2</w:t>
      </w:r>
    </w:p>
    <w:p>
      <w:pPr>
        <w:pStyle w:val="8"/>
      </w:pPr>
      <w:r>
        <w:t>Seminário de projeto.</w:t>
      </w:r>
    </w:p>
    <w:p>
      <w:pPr>
        <w:pStyle w:val="8"/>
      </w:pPr>
    </w:p>
    <w:p>
      <w:pPr>
        <w:pStyle w:val="8"/>
        <w:rPr>
          <w:u w:val="single"/>
        </w:rPr>
      </w:pPr>
      <w:r>
        <w:rPr>
          <w:u w:val="single"/>
        </w:rPr>
        <w:t>Aula 3</w:t>
      </w:r>
    </w:p>
    <w:p>
      <w:pPr>
        <w:pStyle w:val="8"/>
      </w:pPr>
      <w:r>
        <w:t xml:space="preserve">Em que sentido dissertações e teses são originais? Distinção entre citação, comentário, paráfrase, argumento e plágio. </w:t>
      </w:r>
    </w:p>
    <w:p>
      <w:pPr>
        <w:pStyle w:val="8"/>
      </w:pPr>
    </w:p>
    <w:p>
      <w:pPr>
        <w:pStyle w:val="8"/>
        <w:rPr>
          <w:u w:val="single"/>
        </w:rPr>
      </w:pPr>
      <w:r>
        <w:rPr>
          <w:u w:val="single"/>
        </w:rPr>
        <w:t>Aula 4</w:t>
      </w:r>
    </w:p>
    <w:p>
      <w:pPr>
        <w:pStyle w:val="8"/>
      </w:pPr>
      <w:r>
        <w:t>Seminário de projeto</w:t>
      </w:r>
    </w:p>
    <w:p>
      <w:pPr>
        <w:pStyle w:val="8"/>
      </w:pPr>
    </w:p>
    <w:p>
      <w:pPr>
        <w:pStyle w:val="8"/>
        <w:rPr>
          <w:u w:val="single"/>
        </w:rPr>
      </w:pPr>
      <w:r>
        <w:rPr>
          <w:u w:val="single"/>
        </w:rPr>
        <w:t>Aula 5</w:t>
      </w:r>
    </w:p>
    <w:p>
      <w:pPr>
        <w:pStyle w:val="8"/>
      </w:pPr>
      <w:r>
        <w:t>A escolha da bibliografia principal e secundária. O material de apoio: obras de referência, dicionários, textos introdutórios, livros didáticos e material on-line.</w:t>
      </w:r>
    </w:p>
    <w:p>
      <w:pPr>
        <w:pStyle w:val="8"/>
      </w:pPr>
    </w:p>
    <w:p>
      <w:pPr>
        <w:pStyle w:val="8"/>
        <w:rPr>
          <w:u w:val="single"/>
        </w:rPr>
      </w:pPr>
      <w:r>
        <w:rPr>
          <w:u w:val="single"/>
        </w:rPr>
        <w:t>Aula 6</w:t>
      </w:r>
    </w:p>
    <w:p>
      <w:pPr>
        <w:pStyle w:val="8"/>
      </w:pPr>
      <w:r>
        <w:t>Seminário de projeto</w:t>
      </w:r>
    </w:p>
    <w:p>
      <w:pPr>
        <w:pStyle w:val="8"/>
      </w:pPr>
    </w:p>
    <w:p>
      <w:pPr>
        <w:pStyle w:val="8"/>
        <w:rPr>
          <w:u w:val="single"/>
        </w:rPr>
      </w:pPr>
      <w:r>
        <w:rPr>
          <w:u w:val="single"/>
        </w:rPr>
        <w:t>Aula 7</w:t>
      </w:r>
    </w:p>
    <w:p>
      <w:pPr>
        <w:pStyle w:val="8"/>
      </w:pPr>
      <w:r>
        <w:t>Em bom português: a importância da gramática. Os ideais de clareza, concisão e coerência.</w:t>
      </w:r>
    </w:p>
    <w:p>
      <w:pPr>
        <w:pStyle w:val="8"/>
      </w:pPr>
    </w:p>
    <w:p>
      <w:pPr>
        <w:pStyle w:val="8"/>
        <w:rPr>
          <w:u w:val="single"/>
        </w:rPr>
      </w:pPr>
      <w:r>
        <w:rPr>
          <w:u w:val="single"/>
        </w:rPr>
        <w:t>Aula 8</w:t>
      </w:r>
    </w:p>
    <w:p>
      <w:pPr>
        <w:pStyle w:val="8"/>
      </w:pPr>
      <w:r>
        <w:t>Seminário de projeto</w:t>
      </w:r>
    </w:p>
    <w:p>
      <w:pPr>
        <w:pStyle w:val="8"/>
      </w:pPr>
    </w:p>
    <w:p>
      <w:pPr>
        <w:pStyle w:val="8"/>
        <w:rPr>
          <w:u w:val="single"/>
        </w:rPr>
      </w:pPr>
      <w:r>
        <w:rPr>
          <w:u w:val="single"/>
        </w:rPr>
        <w:t>Aula 9</w:t>
      </w:r>
    </w:p>
    <w:p>
      <w:pPr>
        <w:pStyle w:val="8"/>
      </w:pPr>
      <w:r>
        <w:rPr>
          <w:color w:val="222222"/>
          <w:shd w:val="clear" w:color="auto" w:fill="FFFFFF"/>
        </w:rPr>
        <w:t>Formas da escrita acadêmica em filosofia. Lógica formal e informal, dialética antiga e moderna, ensaio filosófico, fronteiras entre filosofia e literatura.</w:t>
      </w:r>
    </w:p>
    <w:p>
      <w:pPr>
        <w:pStyle w:val="8"/>
        <w:rPr>
          <w:color w:val="222222"/>
          <w:highlight w:val="white"/>
        </w:rPr>
      </w:pPr>
    </w:p>
    <w:p>
      <w:pPr>
        <w:pStyle w:val="8"/>
        <w:rPr>
          <w:u w:val="single"/>
        </w:rPr>
      </w:pPr>
      <w:r>
        <w:rPr>
          <w:color w:val="222222"/>
          <w:u w:val="single"/>
          <w:shd w:val="clear" w:color="auto" w:fill="FFFFFF"/>
        </w:rPr>
        <w:t>Aula 10</w:t>
      </w:r>
    </w:p>
    <w:p>
      <w:pPr>
        <w:pStyle w:val="8"/>
      </w:pPr>
      <w:r>
        <w:rPr>
          <w:color w:val="222222"/>
          <w:shd w:val="clear" w:color="auto" w:fill="FFFFFF"/>
        </w:rPr>
        <w:t>Seminário de projeto.</w:t>
      </w:r>
    </w:p>
    <w:p>
      <w:pPr>
        <w:jc w:val="both"/>
      </w:pPr>
    </w:p>
    <w:p>
      <w:pPr>
        <w:jc w:val="both"/>
      </w:pPr>
      <w:r>
        <w:rPr>
          <w:b/>
          <w:bCs/>
        </w:rPr>
        <w:t>Objetivos</w:t>
      </w:r>
      <w:r>
        <w:t>: A disciplina tem dois objetivos: i) capacitar o aluno para pesquisar e escrever a sua dissertação de mestrado ou tese de doutorado em filosofia e ii) oferecer ao aluno a oportunidade para a discussão em grupo do próprio trabalho visando a redação do projeto definitivo:</w:t>
      </w:r>
    </w:p>
    <w:p>
      <w:pPr>
        <w:jc w:val="both"/>
      </w:pPr>
    </w:p>
    <w:p>
      <w:pPr>
        <w:widowControl w:val="0"/>
        <w:jc w:val="both"/>
      </w:pPr>
      <w:r>
        <w:rPr>
          <w:b/>
          <w:bCs/>
          <w:color w:val="000000"/>
        </w:rPr>
        <w:t>Metodologia</w:t>
      </w:r>
      <w:r>
        <w:rPr>
          <w:color w:val="000000"/>
        </w:rPr>
        <w:t>: aulas síncronas realizadas por meio do Google Meet e auxiliadas pela apresentação de slides; atividades assíncronas de discussão em fórum aberto pela plataforma moodle.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</w:pPr>
      <w:r>
        <w:rPr>
          <w:b/>
          <w:bCs/>
          <w:color w:val="000000"/>
        </w:rPr>
        <w:t>Avaliação</w:t>
      </w:r>
      <w:r>
        <w:rPr>
          <w:color w:val="000000"/>
        </w:rPr>
        <w:t>: o aluno deverá discutir o seu projeto de mestrado ou doutorado e apresentar no final do curso um esboço do seu projeto definitivo.</w:t>
      </w:r>
    </w:p>
    <w:p>
      <w:pPr>
        <w:widowControl w:val="0"/>
        <w:ind w:left="720"/>
        <w:jc w:val="both"/>
        <w:rPr>
          <w:color w:val="000000"/>
        </w:rPr>
      </w:pPr>
    </w:p>
    <w:p>
      <w:pPr>
        <w:rPr>
          <w:b/>
          <w:bCs/>
        </w:rPr>
      </w:pPr>
      <w:r>
        <w:rPr>
          <w:b/>
          <w:bCs/>
        </w:rPr>
        <w:t>Bibliografia:</w:t>
      </w:r>
    </w:p>
    <w:p>
      <w:pPr>
        <w:ind w:left="567" w:hanging="567"/>
        <w:rPr>
          <w:b/>
          <w:bCs/>
        </w:rPr>
      </w:pPr>
    </w:p>
    <w:p>
      <w:pPr>
        <w:ind w:left="567" w:hanging="567"/>
        <w:contextualSpacing/>
        <w:jc w:val="both"/>
      </w:pPr>
      <w:r>
        <w:t xml:space="preserve">DEMO, Pedro. </w:t>
      </w:r>
      <w:r>
        <w:rPr>
          <w:i/>
        </w:rPr>
        <w:t>Metodologia científica em ciências sociais</w:t>
      </w:r>
      <w:r>
        <w:t>. São Paulo: Atlas, 1995.</w:t>
      </w:r>
    </w:p>
    <w:p>
      <w:pPr>
        <w:ind w:left="567" w:hanging="567"/>
        <w:contextualSpacing/>
        <w:jc w:val="both"/>
      </w:pPr>
      <w:r>
        <w:t xml:space="preserve">ECO, Umberto. </w:t>
      </w:r>
      <w:r>
        <w:rPr>
          <w:i/>
        </w:rPr>
        <w:t>Como se faz uma tese</w:t>
      </w:r>
      <w:r>
        <w:t>. Trad. Gilson Cezar Cardoso de Souza. São Paulo: Editora Perspectiva, 2005.</w:t>
      </w:r>
    </w:p>
    <w:p>
      <w:pPr>
        <w:ind w:left="567" w:hanging="567"/>
        <w:contextualSpacing/>
        <w:jc w:val="both"/>
      </w:pPr>
      <w:r>
        <w:t xml:space="preserve">FIORIN, José Luis; SAVIOLLI, Francisco Platão. </w:t>
      </w:r>
      <w:r>
        <w:rPr>
          <w:i/>
        </w:rPr>
        <w:t>Para entender o texto: leitura e redação</w:t>
      </w:r>
      <w:r>
        <w:t>. São Paulo: Ática, 1991.</w:t>
      </w:r>
    </w:p>
    <w:p>
      <w:pPr>
        <w:ind w:left="567" w:hanging="567"/>
        <w:contextualSpacing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FOLSCHEID, Dominique; WUNENBURGER, Jean-Jacques.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Metodologia filosófica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. Trad. Paulo Neves. 2 ed. São Paulo: Martins Fontes, 2002. </w:t>
      </w:r>
    </w:p>
    <w:p>
      <w:pPr>
        <w:ind w:left="567" w:hanging="567"/>
        <w:contextualSpacing/>
        <w:jc w:val="both"/>
      </w:pPr>
      <w:r>
        <w:t xml:space="preserve">GUERRA, Marta de Oliveira; CASTRO, Nancy Campi. </w:t>
      </w:r>
      <w:r>
        <w:rPr>
          <w:i/>
        </w:rPr>
        <w:t>Como fazer um projeto de pesquisa</w:t>
      </w:r>
      <w:r>
        <w:t>. Juiz de Fora: EDUFJF, 2009.</w:t>
      </w:r>
    </w:p>
    <w:p>
      <w:pPr>
        <w:ind w:left="567" w:hanging="567"/>
        <w:contextualSpacing/>
        <w:jc w:val="both"/>
      </w:pPr>
      <w:r>
        <w:t xml:space="preserve">MARQUES, Osório Mário. </w:t>
      </w:r>
      <w:r>
        <w:rPr>
          <w:i/>
        </w:rPr>
        <w:t>Escrever é preciso: o princípio da pesquisa</w:t>
      </w:r>
      <w:r>
        <w:t>. Ijuí: Ed. Unijuí, 2001.</w:t>
      </w:r>
    </w:p>
    <w:p>
      <w:pPr>
        <w:ind w:left="567" w:hanging="567"/>
        <w:contextualSpacing/>
        <w:jc w:val="both"/>
      </w:pPr>
      <w:r>
        <w:t xml:space="preserve">MARTINICH, Aloysius P. </w:t>
      </w:r>
      <w:r>
        <w:rPr>
          <w:i/>
        </w:rPr>
        <w:t>Ensaio filosófico: o que é, como se faz.</w:t>
      </w:r>
      <w:r>
        <w:t xml:space="preserve"> Trad. Adail U. Sobral. São Paulo: Edições Loyola, 2002.</w:t>
      </w:r>
    </w:p>
    <w:p>
      <w:pPr>
        <w:ind w:left="567" w:hanging="567"/>
        <w:contextualSpacing/>
        <w:jc w:val="both"/>
        <w:rPr>
          <w:lang w:val="en-US"/>
        </w:rPr>
      </w:pPr>
      <w:r>
        <w:rPr>
          <w:lang w:val="en-US"/>
        </w:rPr>
        <w:t xml:space="preserve">RUSS, Jacqueline. </w:t>
      </w:r>
      <w:r>
        <w:rPr>
          <w:i/>
          <w:lang w:val="en-US"/>
        </w:rPr>
        <w:t>Os métodos em filosofia</w:t>
      </w:r>
      <w:r>
        <w:rPr>
          <w:lang w:val="en-US"/>
        </w:rPr>
        <w:t>. Trad. Gentil Titon. Petrópolis: Vozes, 2008.</w:t>
      </w:r>
    </w:p>
    <w:p>
      <w:pPr>
        <w:ind w:left="567" w:hanging="567"/>
        <w:contextualSpacing/>
        <w:jc w:val="both"/>
        <w:rPr>
          <w:lang w:val="en-US"/>
        </w:rPr>
      </w:pPr>
      <w:r>
        <w:t xml:space="preserve">SAUNDERS, Clare/Et alli. </w:t>
      </w:r>
      <w:r>
        <w:rPr>
          <w:i/>
          <w:iCs/>
        </w:rPr>
        <w:t>Como estudar filosofia: guia prático para estudantes</w:t>
      </w:r>
      <w:r>
        <w:t>. Trad. Vinícius Figueira. Porto Alegre: Artmed, 2009.</w:t>
      </w:r>
    </w:p>
    <w:p>
      <w:pPr>
        <w:ind w:left="567" w:hanging="567"/>
        <w:rPr>
          <w:b/>
          <w:bCs/>
        </w:rPr>
      </w:pPr>
    </w:p>
    <w:p/>
    <w:sectPr>
      <w:headerReference r:id="rId4" w:type="default"/>
      <w:footerReference r:id="rId5" w:type="default"/>
      <w:pgSz w:w="11906" w:h="16838"/>
      <w:pgMar w:top="567" w:right="1418" w:bottom="454" w:left="1418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12" w:space="1"/>
      </w:pBdr>
    </w:pPr>
  </w:p>
  <w:p>
    <w:pPr>
      <w:jc w:val="center"/>
      <w:rPr>
        <w:sz w:val="18"/>
        <w:szCs w:val="18"/>
      </w:rPr>
    </w:pPr>
    <w:r>
      <w:rPr>
        <w:sz w:val="18"/>
        <w:szCs w:val="18"/>
      </w:rPr>
      <w:t>Rua Coronel Alves, 55 – Centro – 35400-000- Ouro Preto- MG- Brasil</w:t>
    </w:r>
  </w:p>
  <w:p>
    <w:pPr>
      <w:jc w:val="center"/>
      <w:rPr>
        <w:sz w:val="18"/>
        <w:szCs w:val="18"/>
      </w:rPr>
    </w:pPr>
    <w:r>
      <w:rPr>
        <w:sz w:val="18"/>
        <w:szCs w:val="18"/>
      </w:rPr>
      <w:t xml:space="preserve">Homepage: </w:t>
    </w:r>
    <w:r>
      <w:fldChar w:fldCharType="begin"/>
    </w:r>
    <w:r>
      <w:instrText xml:space="preserve"> HYPERLINK "http://www.ifac.ufop.br/efa" \h </w:instrText>
    </w:r>
    <w:r>
      <w:fldChar w:fldCharType="separate"/>
    </w:r>
    <w:r>
      <w:rPr>
        <w:color w:val="0000FF"/>
        <w:sz w:val="18"/>
        <w:szCs w:val="18"/>
        <w:u w:val="single"/>
      </w:rPr>
      <w:t>posdefil.ufop.br</w:t>
    </w:r>
    <w:r>
      <w:rPr>
        <w:color w:val="0000FF"/>
        <w:sz w:val="18"/>
        <w:szCs w:val="18"/>
        <w:u w:val="single"/>
      </w:rPr>
      <w:fldChar w:fldCharType="end"/>
    </w:r>
    <w:r>
      <w:rPr>
        <w:sz w:val="18"/>
        <w:szCs w:val="18"/>
      </w:rPr>
      <w:t xml:space="preserve">  – E-mail: </w:t>
    </w:r>
    <w:r>
      <w:fldChar w:fldCharType="begin"/>
    </w:r>
    <w:r>
      <w:instrText xml:space="preserve"> HYPERLINK "about:blank" \h </w:instrText>
    </w:r>
    <w:r>
      <w:fldChar w:fldCharType="separate"/>
    </w:r>
    <w:r>
      <w:rPr>
        <w:color w:val="0000FF"/>
        <w:sz w:val="18"/>
        <w:szCs w:val="18"/>
        <w:u w:val="single"/>
      </w:rPr>
      <w:t>p</w:t>
    </w:r>
    <w:r>
      <w:rPr>
        <w:color w:val="0000FF"/>
        <w:sz w:val="18"/>
        <w:szCs w:val="18"/>
        <w:u w:val="single"/>
      </w:rPr>
      <w:fldChar w:fldCharType="end"/>
    </w:r>
    <w:r>
      <w:rPr>
        <w:sz w:val="18"/>
        <w:szCs w:val="18"/>
      </w:rPr>
      <w:t>osfilosofia@ufop.edu.br – Tel.: 31  3559-1732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11"/>
      </w:pPr>
      <w:r>
        <w:rPr>
          <w:rStyle w:val="13"/>
        </w:rPr>
        <w:footnoteRef/>
      </w:r>
      <w:r>
        <w:t xml:space="preserve"> Esta disciplina pertence igualmente às três linhas de pesquisa do PPG.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>
    <w:pPr>
      <w:jc w:val="center"/>
    </w:pPr>
    <w:r>
      <w:rPr>
        <w:sz w:val="20"/>
        <w:szCs w:val="20"/>
      </w:rPr>
      <w:t>MINISTÉRIO DA EDUCAÇÃO</w: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5589270</wp:posOffset>
          </wp:positionH>
          <wp:positionV relativeFrom="paragraph">
            <wp:posOffset>0</wp:posOffset>
          </wp:positionV>
          <wp:extent cx="516255" cy="1143000"/>
          <wp:effectExtent l="0" t="0" r="0" b="0"/>
          <wp:wrapSquare wrapText="bothSides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255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114300</wp:posOffset>
          </wp:positionV>
          <wp:extent cx="685800" cy="685800"/>
          <wp:effectExtent l="0" t="0" r="0" b="0"/>
          <wp:wrapSquare wrapText="bothSides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Bdr>
        <w:bottom w:val="single" w:color="000000" w:sz="4" w:space="5"/>
      </w:pBdr>
      <w:jc w:val="center"/>
      <w:rPr>
        <w:sz w:val="20"/>
        <w:szCs w:val="20"/>
      </w:rPr>
    </w:pPr>
    <w:r>
      <w:rPr>
        <w:sz w:val="20"/>
        <w:szCs w:val="20"/>
      </w:rPr>
      <w:t>UNIVERSIDADE FEDERAL DE OURO PRETO - UFOP</w:t>
    </w:r>
  </w:p>
  <w:p>
    <w:pPr>
      <w:pBdr>
        <w:bottom w:val="single" w:color="000000" w:sz="4" w:space="5"/>
      </w:pBdr>
      <w:jc w:val="center"/>
      <w:rPr>
        <w:sz w:val="20"/>
        <w:szCs w:val="20"/>
      </w:rPr>
    </w:pPr>
    <w:r>
      <w:rPr>
        <w:sz w:val="20"/>
        <w:szCs w:val="20"/>
      </w:rPr>
      <w:t>INSTITUTO DE FILOSOFIA, ARTES E CULTURA – IFAC</w:t>
    </w:r>
  </w:p>
  <w:p>
    <w:pPr>
      <w:pBdr>
        <w:bottom w:val="single" w:color="000000" w:sz="4" w:space="5"/>
      </w:pBdr>
      <w:jc w:val="center"/>
      <w:rPr>
        <w:sz w:val="20"/>
        <w:szCs w:val="20"/>
      </w:rPr>
    </w:pPr>
    <w:r>
      <w:rPr>
        <w:sz w:val="20"/>
        <w:szCs w:val="20"/>
      </w:rPr>
      <w:t>PROGRAMA DE PÓS-GRADUAÇÃO EM FILOSOFIA</w:t>
    </w:r>
  </w:p>
  <w:p>
    <w:pPr>
      <w:pBdr>
        <w:bottom w:val="single" w:color="000000" w:sz="4" w:space="5"/>
      </w:pBdr>
    </w:pPr>
    <w:r>
      <w:t xml:space="preserve">             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</w:compat>
  <w:rsids>
    <w:rsidRoot w:val="000050B0"/>
    <w:rsid w:val="000050B0"/>
    <w:rsid w:val="000E251D"/>
    <w:rsid w:val="0015055E"/>
    <w:rsid w:val="00203599"/>
    <w:rsid w:val="002A5801"/>
    <w:rsid w:val="00386FB1"/>
    <w:rsid w:val="003F0DCF"/>
    <w:rsid w:val="00417963"/>
    <w:rsid w:val="00435704"/>
    <w:rsid w:val="004E6679"/>
    <w:rsid w:val="00521CF8"/>
    <w:rsid w:val="005F5F42"/>
    <w:rsid w:val="006A11E8"/>
    <w:rsid w:val="00714228"/>
    <w:rsid w:val="00932998"/>
    <w:rsid w:val="00951D61"/>
    <w:rsid w:val="009F0602"/>
    <w:rsid w:val="00A53513"/>
    <w:rsid w:val="00A873E7"/>
    <w:rsid w:val="00BB4DB8"/>
    <w:rsid w:val="00CC7336"/>
    <w:rsid w:val="00DC5C85"/>
    <w:rsid w:val="00DD3C9A"/>
    <w:rsid w:val="00DF1675"/>
    <w:rsid w:val="00E608FA"/>
    <w:rsid w:val="00E61D67"/>
    <w:rsid w:val="00F955B2"/>
    <w:rsid w:val="02BB0FE5"/>
    <w:rsid w:val="11C00B7F"/>
    <w:rsid w:val="27220408"/>
    <w:rsid w:val="396477DD"/>
    <w:rsid w:val="48F87AF5"/>
    <w:rsid w:val="52003A3A"/>
    <w:rsid w:val="58EE4C81"/>
    <w:rsid w:val="5B1F164C"/>
    <w:rsid w:val="667A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uiPriority w:val="0"/>
    <w:pPr>
      <w:jc w:val="both"/>
    </w:pPr>
  </w:style>
  <w:style w:type="paragraph" w:styleId="9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0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footnote text"/>
    <w:basedOn w:val="1"/>
    <w:semiHidden/>
    <w:unhideWhenUsed/>
    <w:uiPriority w:val="99"/>
    <w:rPr>
      <w:sz w:val="20"/>
      <w:szCs w:val="20"/>
    </w:rPr>
  </w:style>
  <w:style w:type="character" w:styleId="13">
    <w:name w:val="footnote reference"/>
    <w:basedOn w:val="12"/>
    <w:semiHidden/>
    <w:unhideWhenUsed/>
    <w:qFormat/>
    <w:uiPriority w:val="99"/>
    <w:rPr>
      <w:vertAlign w:val="superscript"/>
    </w:rPr>
  </w:style>
  <w:style w:type="character" w:styleId="14">
    <w:name w:val="Hyperlink"/>
    <w:qFormat/>
    <w:uiPriority w:val="0"/>
    <w:rPr>
      <w:color w:val="0000FF"/>
      <w:u w:val="single"/>
    </w:rPr>
  </w:style>
  <w:style w:type="table" w:customStyle="1" w:styleId="1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_Style 12"/>
    <w:basedOn w:val="16"/>
    <w:uiPriority w:val="0"/>
    <w:tblPr>
      <w:tblCellMar>
        <w:left w:w="108" w:type="dxa"/>
        <w:right w:w="108" w:type="dxa"/>
      </w:tblCellMar>
    </w:tblPr>
  </w:style>
  <w:style w:type="paragraph" w:customStyle="1" w:styleId="1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558</Words>
  <Characters>3019</Characters>
  <Lines>25</Lines>
  <Paragraphs>7</Paragraphs>
  <TotalTime>0</TotalTime>
  <ScaleCrop>false</ScaleCrop>
  <LinksUpToDate>false</LinksUpToDate>
  <CharactersWithSpaces>3570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2019-11-06T17:04:00Z</dcterms:created>
  <dc:creator>tony</dc:creator>
  <cp:lastModifiedBy>DEFIL</cp:lastModifiedBy>
  <cp:lastPrinted>2019-11-08T20:04:00Z</cp:lastPrinted>
  <dcterms:modified xsi:type="dcterms:W3CDTF">2020-08-11T17:10:36Z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1046-11.2.0.9453</vt:lpwstr>
  </property>
</Properties>
</file>